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обласної ради</w:t>
      </w:r>
    </w:p>
    <w:p w:rsidR="008C05A6" w:rsidRPr="0048087E" w:rsidRDefault="00E61EFA" w:rsidP="0086083B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C1384B" w:rsidRPr="00C1384B">
        <w:rPr>
          <w:b/>
          <w:sz w:val="24"/>
          <w:szCs w:val="24"/>
        </w:rPr>
        <w:t xml:space="preserve">Про внесення змін до рішення обласної ради від </w:t>
      </w:r>
      <w:r w:rsidR="00655CD5">
        <w:rPr>
          <w:b/>
          <w:sz w:val="24"/>
          <w:szCs w:val="24"/>
        </w:rPr>
        <w:t>26.09.2019</w:t>
      </w:r>
      <w:r w:rsidR="00C1384B" w:rsidRPr="00C1384B">
        <w:rPr>
          <w:b/>
          <w:sz w:val="24"/>
          <w:szCs w:val="24"/>
        </w:rPr>
        <w:t xml:space="preserve"> № </w:t>
      </w:r>
      <w:r w:rsidR="00655CD5">
        <w:rPr>
          <w:b/>
          <w:sz w:val="24"/>
          <w:szCs w:val="24"/>
        </w:rPr>
        <w:t>1559</w:t>
      </w:r>
      <w:r w:rsidR="00C1384B" w:rsidRPr="00C1384B">
        <w:rPr>
          <w:b/>
          <w:sz w:val="24"/>
          <w:szCs w:val="24"/>
        </w:rPr>
        <w:t xml:space="preserve"> </w:t>
      </w:r>
      <w:r w:rsidR="00C1384B" w:rsidRPr="00655CD5">
        <w:rPr>
          <w:b/>
          <w:sz w:val="24"/>
          <w:szCs w:val="24"/>
        </w:rPr>
        <w:t>«</w:t>
      </w:r>
      <w:r w:rsidR="00655CD5" w:rsidRPr="00655CD5">
        <w:rPr>
          <w:b/>
          <w:sz w:val="24"/>
          <w:szCs w:val="24"/>
        </w:rPr>
        <w:t>Про окремі питання щодо забезпечення виконання вимог Закону України «Про приватизацію державного і комунального майна»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51ACD" w:rsidRPr="00851ACD" w:rsidRDefault="009F1D95" w:rsidP="00851ACD">
      <w:pPr>
        <w:ind w:firstLine="709"/>
        <w:jc w:val="both"/>
        <w:rPr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55CD5" w:rsidRPr="00655CD5">
        <w:rPr>
          <w:sz w:val="24"/>
          <w:szCs w:val="24"/>
        </w:rPr>
        <w:t>Закону України «Про оренду державного та комунального майна», враховуючи рішення Закарпатської обласної ради від 04.11.2011 №326 «</w:t>
      </w:r>
      <w:r w:rsidR="00655CD5" w:rsidRPr="00655CD5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655CD5" w:rsidRPr="00655CD5">
        <w:rPr>
          <w:sz w:val="24"/>
          <w:szCs w:val="24"/>
        </w:rPr>
        <w:t>» (зі змінами та доповненнями) та від 30.11.2018 №985 «</w:t>
      </w:r>
      <w:r w:rsidR="00655CD5" w:rsidRPr="00655CD5">
        <w:rPr>
          <w:rFonts w:eastAsia="TimesNewRoman"/>
          <w:sz w:val="24"/>
          <w:szCs w:val="24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851ACD" w:rsidRPr="00655CD5">
        <w:rPr>
          <w:sz w:val="24"/>
          <w:szCs w:val="24"/>
        </w:rPr>
        <w:t>.</w:t>
      </w:r>
      <w:r w:rsidR="00851ACD" w:rsidRPr="00655CD5">
        <w:rPr>
          <w:sz w:val="24"/>
          <w:szCs w:val="24"/>
        </w:rPr>
        <w:tab/>
      </w:r>
    </w:p>
    <w:p w:rsidR="008C05A6" w:rsidRPr="00851ACD" w:rsidRDefault="008C05A6" w:rsidP="00851ACD">
      <w:pPr>
        <w:jc w:val="both"/>
        <w:rPr>
          <w:b/>
          <w:bCs w:val="0"/>
          <w:iCs/>
          <w:color w:val="FF0000"/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70E96" w:rsidRDefault="00F31FBA" w:rsidP="00C70E9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  <w:lang w:val="uk-UA"/>
        </w:rPr>
        <w:t xml:space="preserve">Мета </w:t>
      </w:r>
      <w:proofErr w:type="spellStart"/>
      <w:r>
        <w:rPr>
          <w:bCs/>
          <w:lang w:val="uk-UA"/>
        </w:rPr>
        <w:t>проє</w:t>
      </w:r>
      <w:r w:rsidR="00C70E96" w:rsidRPr="00287E4E">
        <w:rPr>
          <w:bCs/>
          <w:lang w:val="uk-UA"/>
        </w:rPr>
        <w:t>кту</w:t>
      </w:r>
      <w:proofErr w:type="spellEnd"/>
      <w:r w:rsidR="00C70E96" w:rsidRPr="00287E4E">
        <w:rPr>
          <w:bCs/>
          <w:lang w:val="uk-UA"/>
        </w:rPr>
        <w:t xml:space="preserve"> –</w:t>
      </w:r>
      <w:r w:rsidR="00C70E96" w:rsidRPr="00287E4E">
        <w:rPr>
          <w:lang w:val="uk-UA"/>
        </w:rPr>
        <w:t xml:space="preserve"> впор</w:t>
      </w:r>
      <w:r w:rsidR="00C70E96">
        <w:rPr>
          <w:lang w:val="uk-UA"/>
        </w:rPr>
        <w:t>ядкувати</w:t>
      </w:r>
      <w:r w:rsidR="00C70E96" w:rsidRPr="00287E4E">
        <w:rPr>
          <w:lang w:val="uk-UA"/>
        </w:rPr>
        <w:t xml:space="preserve"> </w:t>
      </w:r>
      <w:r w:rsidR="00C70E96">
        <w:rPr>
          <w:lang w:val="uk-UA"/>
        </w:rPr>
        <w:t xml:space="preserve">окремі аспекти приватизації </w:t>
      </w:r>
      <w:r w:rsidR="00C70E96" w:rsidRPr="0048751E">
        <w:rPr>
          <w:lang w:val="uk-UA"/>
        </w:rPr>
        <w:t>об’єктів спільної власності територіальних громад сіл, селищ, міст області</w:t>
      </w:r>
      <w:r w:rsidR="00C70E96">
        <w:rPr>
          <w:lang w:val="uk-UA"/>
        </w:rPr>
        <w:t xml:space="preserve"> шляхом застосування нормативно-правових актів, які розроблені та затверджені Фондом державного майна України.</w:t>
      </w:r>
    </w:p>
    <w:p w:rsidR="005012BB" w:rsidRPr="00C70E96" w:rsidRDefault="00C70E96" w:rsidP="00C70E9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t>З</w:t>
      </w:r>
      <w:r w:rsidR="00851ACD" w:rsidRPr="00851ACD">
        <w:t>авданням</w:t>
      </w:r>
      <w:bookmarkStart w:id="0" w:name="_GoBack"/>
      <w:bookmarkEnd w:id="0"/>
      <w:r w:rsidR="00851ACD" w:rsidRPr="00851ACD">
        <w:t xml:space="preserve"> </w:t>
      </w:r>
      <w:r>
        <w:rPr>
          <w:lang w:val="uk-UA"/>
        </w:rPr>
        <w:t>прийняття рішення</w:t>
      </w:r>
      <w:r w:rsidR="00851ACD" w:rsidRPr="00851ACD">
        <w:t xml:space="preserve"> є </w:t>
      </w:r>
      <w:r w:rsidR="00C3020A">
        <w:rPr>
          <w:shd w:val="clear" w:color="auto" w:fill="FFFFFF"/>
          <w:lang w:val="uk-UA"/>
        </w:rPr>
        <w:t>правове визначення</w:t>
      </w:r>
      <w:r w:rsidRPr="00C70E96">
        <w:rPr>
          <w:shd w:val="clear" w:color="auto" w:fill="FFFFFF"/>
        </w:rPr>
        <w:t xml:space="preserve"> </w:t>
      </w:r>
      <w:proofErr w:type="spellStart"/>
      <w:r w:rsidRPr="00C70E96">
        <w:rPr>
          <w:shd w:val="clear" w:color="auto" w:fill="FFFFFF"/>
        </w:rPr>
        <w:t>механізм</w:t>
      </w:r>
      <w:proofErr w:type="spellEnd"/>
      <w:r>
        <w:rPr>
          <w:shd w:val="clear" w:color="auto" w:fill="FFFFFF"/>
          <w:lang w:val="uk-UA"/>
        </w:rPr>
        <w:t>у</w:t>
      </w:r>
      <w:r w:rsidRPr="00C70E96">
        <w:rPr>
          <w:shd w:val="clear" w:color="auto" w:fill="FFFFFF"/>
        </w:rPr>
        <w:t xml:space="preserve"> надання орендарю згоди орендодавця державного майна на здійснення невід'ємних поліпшень орендованого державного майна</w:t>
      </w:r>
      <w:r w:rsidR="00851ACD" w:rsidRPr="00851ACD">
        <w:t>.</w:t>
      </w:r>
    </w:p>
    <w:p w:rsidR="00851ACD" w:rsidRPr="00EF090F" w:rsidRDefault="00C1384B" w:rsidP="00EF090F">
      <w:pPr>
        <w:pStyle w:val="ab"/>
        <w:spacing w:before="0" w:beforeAutospacing="0" w:after="165" w:afterAutospacing="0"/>
        <w:ind w:firstLine="708"/>
        <w:jc w:val="both"/>
        <w:rPr>
          <w:color w:val="293A55"/>
          <w:lang w:val="uk-UA"/>
        </w:rPr>
      </w:pPr>
      <w:r>
        <w:rPr>
          <w:lang w:val="uk-UA"/>
        </w:rPr>
        <w:t xml:space="preserve">Таким чином, </w:t>
      </w:r>
      <w:r w:rsidR="00C70E96">
        <w:rPr>
          <w:lang w:val="uk-UA"/>
        </w:rPr>
        <w:t xml:space="preserve">зміни </w:t>
      </w:r>
      <w:r w:rsidR="00C70E96" w:rsidRPr="00C70E96">
        <w:rPr>
          <w:shd w:val="clear" w:color="auto" w:fill="FFFFFF"/>
          <w:lang w:val="uk-UA"/>
        </w:rPr>
        <w:t>визначають процедуру надання орендарю згоди орендодавця державного майна на здійснення</w:t>
      </w:r>
      <w:r w:rsidR="00C70E96" w:rsidRPr="00C70E96">
        <w:rPr>
          <w:shd w:val="clear" w:color="auto" w:fill="FFFFFF"/>
        </w:rPr>
        <w:t> </w:t>
      </w:r>
      <w:r w:rsidR="00C70E96" w:rsidRPr="00C70E96">
        <w:rPr>
          <w:bCs/>
          <w:lang w:val="uk-UA"/>
        </w:rPr>
        <w:t>за рахунок власних коштів</w:t>
      </w:r>
      <w:r w:rsidR="00C70E96" w:rsidRPr="00C70E96">
        <w:rPr>
          <w:shd w:val="clear" w:color="auto" w:fill="FFFFFF"/>
        </w:rPr>
        <w:t> </w:t>
      </w:r>
      <w:r w:rsidR="00C70E96" w:rsidRPr="00C70E96">
        <w:rPr>
          <w:shd w:val="clear" w:color="auto" w:fill="FFFFFF"/>
          <w:lang w:val="uk-UA"/>
        </w:rPr>
        <w:t xml:space="preserve">орендаря невід'ємних поліпшень орендованого державного майна, </w:t>
      </w:r>
      <w:r w:rsidR="00C70E96">
        <w:rPr>
          <w:lang w:val="uk-UA"/>
        </w:rPr>
        <w:t xml:space="preserve">в тому числі </w:t>
      </w:r>
      <w:r w:rsidR="00EF090F">
        <w:rPr>
          <w:lang w:val="uk-UA"/>
        </w:rPr>
        <w:t xml:space="preserve">визначено </w:t>
      </w:r>
      <w:r w:rsidR="00C70E96" w:rsidRPr="00C70E96">
        <w:rPr>
          <w:lang w:val="uk-UA"/>
        </w:rPr>
        <w:t xml:space="preserve"> </w:t>
      </w:r>
      <w:r w:rsidR="00C70E96" w:rsidRPr="00C70E96">
        <w:rPr>
          <w:bCs/>
          <w:lang w:val="uk-UA"/>
        </w:rPr>
        <w:t>перелік</w:t>
      </w:r>
      <w:r w:rsidR="00C70E96" w:rsidRPr="00C70E96">
        <w:t> </w:t>
      </w:r>
      <w:r w:rsidR="00C70E96" w:rsidRPr="00C70E96">
        <w:rPr>
          <w:lang w:val="uk-UA"/>
        </w:rPr>
        <w:t>необхідних</w:t>
      </w:r>
      <w:r w:rsidR="00C70E96" w:rsidRPr="00C70E96">
        <w:t> </w:t>
      </w:r>
      <w:r w:rsidR="00C70E96" w:rsidRPr="00C70E96">
        <w:rPr>
          <w:bCs/>
          <w:lang w:val="uk-UA"/>
        </w:rPr>
        <w:t>документів</w:t>
      </w:r>
      <w:r w:rsidR="00C70E96" w:rsidRPr="00C70E96">
        <w:rPr>
          <w:lang w:val="uk-UA"/>
        </w:rPr>
        <w:t>, які подаються орендодавцю, повноваження сторін у</w:t>
      </w:r>
      <w:r w:rsidR="00EF090F">
        <w:rPr>
          <w:lang w:val="uk-UA"/>
        </w:rPr>
        <w:t xml:space="preserve"> </w:t>
      </w:r>
      <w:r w:rsidR="00C70E96" w:rsidRPr="00C70E96">
        <w:rPr>
          <w:lang w:val="uk-UA"/>
        </w:rPr>
        <w:t>процесі прийняття рішення, дії сторін після завершення робіт та їх оформлення.</w:t>
      </w:r>
    </w:p>
    <w:p w:rsidR="00EF090F" w:rsidRPr="00D165B5" w:rsidRDefault="00EF090F" w:rsidP="00EF090F">
      <w:pPr>
        <w:pStyle w:val="a3"/>
        <w:jc w:val="center"/>
        <w:rPr>
          <w:b/>
          <w:bCs/>
          <w:szCs w:val="24"/>
        </w:rPr>
      </w:pPr>
      <w:r w:rsidRPr="00D165B5">
        <w:rPr>
          <w:b/>
          <w:bCs/>
          <w:iCs/>
          <w:szCs w:val="24"/>
        </w:rPr>
        <w:t>3. Загальна характеристика та основні положення проекту рішення.</w:t>
      </w:r>
    </w:p>
    <w:p w:rsidR="00EF090F" w:rsidRPr="00E7303D" w:rsidRDefault="00EF090F" w:rsidP="00EF090F">
      <w:pPr>
        <w:ind w:firstLine="708"/>
        <w:jc w:val="both"/>
        <w:rPr>
          <w:rStyle w:val="rvts0"/>
          <w:sz w:val="24"/>
          <w:szCs w:val="24"/>
        </w:rPr>
      </w:pPr>
      <w:r w:rsidRPr="00E7303D">
        <w:rPr>
          <w:bCs w:val="0"/>
          <w:sz w:val="24"/>
          <w:szCs w:val="24"/>
        </w:rPr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E7303D">
        <w:rPr>
          <w:sz w:val="24"/>
          <w:szCs w:val="24"/>
        </w:rPr>
        <w:t>спільної власності територіальних громад, сіл, селищ, міст області,</w:t>
      </w:r>
      <w:r>
        <w:rPr>
          <w:sz w:val="24"/>
          <w:szCs w:val="24"/>
        </w:rPr>
        <w:t xml:space="preserve"> в тому числі Управління</w:t>
      </w:r>
      <w:r w:rsidRPr="0048751E">
        <w:rPr>
          <w:sz w:val="24"/>
          <w:szCs w:val="24"/>
        </w:rPr>
        <w:t xml:space="preserve"> спільною власністю Закарпатської обласної ради</w:t>
      </w:r>
      <w:r>
        <w:rPr>
          <w:sz w:val="24"/>
          <w:szCs w:val="24"/>
        </w:rPr>
        <w:t>, яке виконуватиме повноваження органу приватизації</w:t>
      </w:r>
      <w:r w:rsidRPr="00E7303D">
        <w:rPr>
          <w:rStyle w:val="rvts0"/>
          <w:sz w:val="24"/>
          <w:szCs w:val="24"/>
        </w:rPr>
        <w:t>.</w:t>
      </w:r>
    </w:p>
    <w:p w:rsidR="00EF090F" w:rsidRPr="00E7303D" w:rsidRDefault="00EF090F" w:rsidP="00EF090F">
      <w:pPr>
        <w:rPr>
          <w:sz w:val="24"/>
          <w:szCs w:val="24"/>
        </w:rPr>
      </w:pPr>
    </w:p>
    <w:p w:rsidR="00EF090F" w:rsidRPr="00EF090F" w:rsidRDefault="00EF090F" w:rsidP="00EF090F">
      <w:pPr>
        <w:jc w:val="center"/>
        <w:rPr>
          <w:sz w:val="24"/>
          <w:szCs w:val="24"/>
        </w:rPr>
      </w:pPr>
      <w:r w:rsidRPr="00EF090F">
        <w:rPr>
          <w:rStyle w:val="11"/>
          <w:sz w:val="24"/>
          <w:szCs w:val="24"/>
        </w:rPr>
        <w:t>4. Фінансово-економічне обґрунтування</w:t>
      </w:r>
    </w:p>
    <w:p w:rsidR="00EF090F" w:rsidRPr="000D77CD" w:rsidRDefault="00EF090F" w:rsidP="00EF090F">
      <w:pPr>
        <w:ind w:firstLine="708"/>
        <w:jc w:val="both"/>
        <w:rPr>
          <w:sz w:val="24"/>
          <w:szCs w:val="24"/>
          <w:highlight w:val="yellow"/>
        </w:rPr>
      </w:pPr>
      <w:r w:rsidRPr="00BC4195">
        <w:rPr>
          <w:rStyle w:val="23"/>
          <w:sz w:val="24"/>
          <w:szCs w:val="24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 затвердженого кошторису на утримання </w:t>
      </w:r>
      <w:r w:rsidRPr="00E02A53">
        <w:rPr>
          <w:bCs w:val="0"/>
          <w:sz w:val="24"/>
          <w:szCs w:val="24"/>
        </w:rPr>
        <w:t>Комунальної установи «Управління спільною власністю територіальних громад»</w:t>
      </w:r>
      <w:r>
        <w:rPr>
          <w:bCs w:val="0"/>
          <w:sz w:val="24"/>
          <w:szCs w:val="24"/>
        </w:rPr>
        <w:t xml:space="preserve"> </w:t>
      </w:r>
      <w:r w:rsidRPr="00E02A53">
        <w:rPr>
          <w:bCs w:val="0"/>
          <w:sz w:val="24"/>
          <w:szCs w:val="24"/>
        </w:rPr>
        <w:t>Закарпатської обласної ради</w:t>
      </w:r>
      <w:r>
        <w:rPr>
          <w:bCs w:val="0"/>
          <w:sz w:val="24"/>
          <w:szCs w:val="24"/>
        </w:rPr>
        <w:t>.</w:t>
      </w:r>
    </w:p>
    <w:p w:rsidR="00EF090F" w:rsidRDefault="00EF090F" w:rsidP="00EF090F">
      <w:pPr>
        <w:widowControl w:val="0"/>
        <w:rPr>
          <w:bCs w:val="0"/>
          <w:sz w:val="24"/>
          <w:szCs w:val="24"/>
        </w:rPr>
      </w:pPr>
    </w:p>
    <w:p w:rsidR="00EF090F" w:rsidRPr="00E02A53" w:rsidRDefault="00EF090F" w:rsidP="00EF090F">
      <w:pPr>
        <w:jc w:val="center"/>
        <w:rPr>
          <w:b/>
          <w:bCs w:val="0"/>
          <w:iCs/>
          <w:sz w:val="24"/>
          <w:szCs w:val="24"/>
        </w:rPr>
      </w:pPr>
      <w:r w:rsidRPr="00E02A53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рішення.</w:t>
      </w:r>
    </w:p>
    <w:p w:rsidR="00FB282C" w:rsidRPr="00B31F4E" w:rsidRDefault="00EF090F" w:rsidP="00EF090F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E02A53">
        <w:rPr>
          <w:sz w:val="24"/>
          <w:szCs w:val="24"/>
        </w:rPr>
        <w:t xml:space="preserve">З економічної точки зору – рішення має забезпечити </w:t>
      </w:r>
      <w:r>
        <w:rPr>
          <w:sz w:val="24"/>
          <w:szCs w:val="24"/>
        </w:rPr>
        <w:t xml:space="preserve">прозорість та публічність приватизації </w:t>
      </w:r>
      <w:r w:rsidRPr="00E02A53">
        <w:rPr>
          <w:sz w:val="24"/>
          <w:szCs w:val="24"/>
        </w:rPr>
        <w:t xml:space="preserve">майна </w:t>
      </w:r>
      <w:r>
        <w:rPr>
          <w:sz w:val="24"/>
          <w:szCs w:val="24"/>
        </w:rPr>
        <w:t>обласної комунальної власності відповідно до вимог чинного законодавства України.</w:t>
      </w: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C1384B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C1384B">
        <w:rPr>
          <w:b/>
          <w:sz w:val="24"/>
          <w:szCs w:val="24"/>
        </w:rPr>
        <w:tab/>
        <w:t xml:space="preserve"> Антон 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55CD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1ACD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1384B"/>
    <w:rsid w:val="00C3020A"/>
    <w:rsid w:val="00C34D9C"/>
    <w:rsid w:val="00C41BA2"/>
    <w:rsid w:val="00C41E2F"/>
    <w:rsid w:val="00C45425"/>
    <w:rsid w:val="00C516FE"/>
    <w:rsid w:val="00C564BD"/>
    <w:rsid w:val="00C63A9E"/>
    <w:rsid w:val="00C70E96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EF090F"/>
    <w:rsid w:val="00F010A0"/>
    <w:rsid w:val="00F042EF"/>
    <w:rsid w:val="00F1181C"/>
    <w:rsid w:val="00F1769B"/>
    <w:rsid w:val="00F31FBA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7BC9CC"/>
  <w15:docId w15:val="{75F056FD-CE7E-479B-AEBE-93440465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  <w:style w:type="paragraph" w:styleId="ab">
    <w:name w:val="Normal (Web)"/>
    <w:basedOn w:val="a"/>
    <w:uiPriority w:val="99"/>
    <w:unhideWhenUsed/>
    <w:rsid w:val="00C70E96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EF090F"/>
    <w:pPr>
      <w:ind w:firstLine="709"/>
      <w:jc w:val="both"/>
    </w:pPr>
    <w:rPr>
      <w:rFonts w:ascii="Consolas" w:eastAsia="Calibri" w:hAnsi="Consolas" w:cs="Consolas"/>
      <w:bCs w:val="0"/>
      <w:color w:val="auto"/>
      <w:kern w:val="0"/>
      <w:sz w:val="20"/>
      <w:szCs w:val="20"/>
      <w:lang w:val="ru-RU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EF090F"/>
    <w:rPr>
      <w:rFonts w:ascii="Consolas" w:eastAsia="Calibri" w:hAnsi="Consolas" w:cs="Consolas"/>
      <w:lang w:eastAsia="en-US"/>
    </w:rPr>
  </w:style>
  <w:style w:type="character" w:customStyle="1" w:styleId="11">
    <w:name w:val="Заголовок №1_"/>
    <w:basedOn w:val="a0"/>
    <w:link w:val="12"/>
    <w:uiPriority w:val="99"/>
    <w:rsid w:val="00EF090F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EF090F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EF090F"/>
    <w:pPr>
      <w:widowControl w:val="0"/>
      <w:shd w:val="clear" w:color="auto" w:fill="FFFFFF"/>
      <w:spacing w:before="600" w:line="240" w:lineRule="atLeast"/>
      <w:outlineLvl w:val="0"/>
    </w:pPr>
    <w:rPr>
      <w:b/>
      <w:color w:val="auto"/>
      <w:kern w:val="0"/>
      <w:lang w:val="ru-RU"/>
    </w:rPr>
  </w:style>
  <w:style w:type="paragraph" w:customStyle="1" w:styleId="24">
    <w:name w:val="Основной текст (2)"/>
    <w:basedOn w:val="a"/>
    <w:link w:val="23"/>
    <w:uiPriority w:val="99"/>
    <w:rsid w:val="00EF090F"/>
    <w:pPr>
      <w:widowControl w:val="0"/>
      <w:shd w:val="clear" w:color="auto" w:fill="FFFFFF"/>
      <w:spacing w:after="420" w:line="240" w:lineRule="atLeast"/>
    </w:pPr>
    <w:rPr>
      <w:bCs w:val="0"/>
      <w:color w:val="auto"/>
      <w:kern w:val="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0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4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9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3879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95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14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506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916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160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938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262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49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520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38446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124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884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5028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700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033300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463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756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24425">
                                                          <w:marLeft w:val="0"/>
                                                          <w:marRight w:val="0"/>
                                                          <w:marTop w:val="3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10</cp:revision>
  <cp:lastPrinted>2022-03-28T10:24:00Z</cp:lastPrinted>
  <dcterms:created xsi:type="dcterms:W3CDTF">2022-02-21T16:04:00Z</dcterms:created>
  <dcterms:modified xsi:type="dcterms:W3CDTF">2022-12-01T09:24:00Z</dcterms:modified>
</cp:coreProperties>
</file>